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495C4">
      <w:pPr>
        <w:jc w:val="center"/>
        <w:rPr>
          <w:rFonts w:ascii="方正小标宋简体" w:eastAsia="方正小标宋简体"/>
          <w:kern w:val="0"/>
          <w:sz w:val="44"/>
          <w:szCs w:val="44"/>
          <w14:ligatures w14:val="none"/>
        </w:rPr>
      </w:pPr>
      <w:bookmarkStart w:id="0" w:name="_GoBack"/>
      <w:bookmarkEnd w:id="0"/>
      <w:r>
        <w:rPr>
          <w:rFonts w:hint="eastAsia" w:ascii="方正小标宋简体" w:eastAsia="方正小标宋简体"/>
          <w:kern w:val="0"/>
          <w:sz w:val="44"/>
          <w:szCs w:val="44"/>
          <w14:ligatures w14:val="none"/>
        </w:rPr>
        <w:t>内蒙古自治区社会科学基金202</w:t>
      </w:r>
      <w:r>
        <w:rPr>
          <w:rFonts w:hint="eastAsia" w:ascii="方正小标宋简体" w:eastAsia="方正小标宋简体"/>
          <w:kern w:val="0"/>
          <w:sz w:val="44"/>
          <w:szCs w:val="44"/>
          <w:lang w:val="en-US" w:eastAsia="zh-CN"/>
          <w14:ligatures w14:val="none"/>
        </w:rPr>
        <w:t>5</w:t>
      </w:r>
      <w:r>
        <w:rPr>
          <w:rFonts w:hint="eastAsia" w:ascii="方正小标宋简体" w:eastAsia="方正小标宋简体"/>
          <w:kern w:val="0"/>
          <w:sz w:val="44"/>
          <w:szCs w:val="44"/>
          <w14:ligatures w14:val="none"/>
        </w:rPr>
        <w:t>年度社</w:t>
      </w:r>
      <w:r>
        <w:rPr>
          <w:rFonts w:hint="eastAsia" w:ascii="方正小标宋简体" w:eastAsia="方正小标宋简体"/>
          <w:kern w:val="0"/>
          <w:sz w:val="44"/>
          <w:szCs w:val="44"/>
          <w:lang w:eastAsia="zh-CN"/>
          <w14:ligatures w14:val="none"/>
        </w:rPr>
        <w:t>会</w:t>
      </w:r>
      <w:r>
        <w:rPr>
          <w:rFonts w:hint="eastAsia" w:ascii="方正小标宋简体" w:eastAsia="方正小标宋简体"/>
          <w:kern w:val="0"/>
          <w:sz w:val="44"/>
          <w:szCs w:val="44"/>
          <w14:ligatures w14:val="none"/>
        </w:rPr>
        <w:t>科</w:t>
      </w:r>
      <w:r>
        <w:rPr>
          <w:rFonts w:hint="eastAsia" w:ascii="方正小标宋简体" w:eastAsia="方正小标宋简体"/>
          <w:kern w:val="0"/>
          <w:sz w:val="44"/>
          <w:szCs w:val="44"/>
          <w:lang w:eastAsia="zh-CN"/>
          <w14:ligatures w14:val="none"/>
        </w:rPr>
        <w:t>学</w:t>
      </w:r>
      <w:r>
        <w:rPr>
          <w:rFonts w:hint="eastAsia" w:ascii="方正小标宋简体" w:eastAsia="方正小标宋简体"/>
          <w:kern w:val="0"/>
          <w:sz w:val="44"/>
          <w:szCs w:val="44"/>
          <w14:ligatures w14:val="none"/>
        </w:rPr>
        <w:t>普及专项立项名单</w:t>
      </w:r>
    </w:p>
    <w:p w14:paraId="369CCAA2">
      <w:p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tbl>
      <w:tblPr>
        <w:tblStyle w:val="4"/>
        <w:tblW w:w="13886" w:type="dxa"/>
        <w:tblInd w:w="0" w:type="dxa"/>
        <w:tblLayout w:type="autofit"/>
        <w:tblCellMar>
          <w:top w:w="0" w:type="dxa"/>
          <w:left w:w="108" w:type="dxa"/>
          <w:bottom w:w="0" w:type="dxa"/>
          <w:right w:w="108" w:type="dxa"/>
        </w:tblCellMar>
      </w:tblPr>
      <w:tblGrid>
        <w:gridCol w:w="1271"/>
        <w:gridCol w:w="1276"/>
        <w:gridCol w:w="5990"/>
        <w:gridCol w:w="3810"/>
        <w:gridCol w:w="1539"/>
      </w:tblGrid>
      <w:tr w14:paraId="32110FCA">
        <w:tblPrEx>
          <w:tblCellMar>
            <w:top w:w="0" w:type="dxa"/>
            <w:left w:w="108" w:type="dxa"/>
            <w:bottom w:w="0" w:type="dxa"/>
            <w:right w:w="108" w:type="dxa"/>
          </w:tblCellMar>
        </w:tblPrEx>
        <w:trPr>
          <w:trHeight w:val="408"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5BAE7BF3">
            <w:pPr>
              <w:widowControl/>
              <w:jc w:val="center"/>
              <w:rPr>
                <w:rFonts w:ascii="仿宋" w:hAnsi="仿宋" w:eastAsia="仿宋" w:cs="宋体"/>
                <w:b/>
                <w:bCs/>
                <w:color w:val="000000"/>
                <w:kern w:val="0"/>
                <w:sz w:val="24"/>
                <w:szCs w:val="24"/>
                <w14:ligatures w14:val="none"/>
              </w:rPr>
            </w:pPr>
            <w:r>
              <w:rPr>
                <w:rFonts w:hint="eastAsia" w:ascii="仿宋" w:hAnsi="仿宋" w:eastAsia="仿宋" w:cs="宋体"/>
                <w:b/>
                <w:bCs/>
                <w:color w:val="000000"/>
                <w:kern w:val="0"/>
                <w:sz w:val="24"/>
                <w:szCs w:val="24"/>
                <w14:ligatures w14:val="none"/>
              </w:rPr>
              <w:t>项目编号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41F26104">
            <w:pPr>
              <w:widowControl/>
              <w:jc w:val="center"/>
              <w:rPr>
                <w:rFonts w:ascii="仿宋" w:hAnsi="仿宋" w:eastAsia="仿宋" w:cs="宋体"/>
                <w:b/>
                <w:bCs/>
                <w:color w:val="000000"/>
                <w:kern w:val="0"/>
                <w:sz w:val="24"/>
                <w:szCs w:val="24"/>
                <w14:ligatures w14:val="none"/>
              </w:rPr>
            </w:pPr>
            <w:r>
              <w:rPr>
                <w:rFonts w:hint="eastAsia" w:ascii="仿宋" w:hAnsi="仿宋" w:eastAsia="仿宋" w:cs="宋体"/>
                <w:b/>
                <w:bCs/>
                <w:color w:val="000000"/>
                <w:kern w:val="0"/>
                <w:sz w:val="24"/>
                <w:szCs w:val="24"/>
                <w14:ligatures w14:val="none"/>
              </w:rPr>
              <w:t>项目类型</w:t>
            </w:r>
          </w:p>
        </w:tc>
        <w:tc>
          <w:tcPr>
            <w:tcW w:w="5990" w:type="dxa"/>
            <w:tcBorders>
              <w:top w:val="single" w:color="auto" w:sz="4" w:space="0"/>
              <w:left w:val="nil"/>
              <w:bottom w:val="single" w:color="auto" w:sz="4" w:space="0"/>
              <w:right w:val="single" w:color="auto" w:sz="4" w:space="0"/>
            </w:tcBorders>
            <w:shd w:val="clear" w:color="auto" w:fill="auto"/>
            <w:vAlign w:val="center"/>
          </w:tcPr>
          <w:p w14:paraId="50A68CF0">
            <w:pPr>
              <w:widowControl/>
              <w:jc w:val="center"/>
              <w:rPr>
                <w:rFonts w:ascii="仿宋" w:hAnsi="仿宋" w:eastAsia="仿宋" w:cs="宋体"/>
                <w:b/>
                <w:bCs/>
                <w:color w:val="000000"/>
                <w:kern w:val="0"/>
                <w:sz w:val="24"/>
                <w:szCs w:val="24"/>
                <w14:ligatures w14:val="none"/>
              </w:rPr>
            </w:pPr>
            <w:r>
              <w:rPr>
                <w:rFonts w:hint="eastAsia" w:ascii="仿宋" w:hAnsi="仿宋" w:eastAsia="仿宋" w:cs="宋体"/>
                <w:b/>
                <w:bCs/>
                <w:color w:val="000000"/>
                <w:kern w:val="0"/>
                <w:sz w:val="24"/>
                <w:szCs w:val="24"/>
                <w14:ligatures w14:val="none"/>
              </w:rPr>
              <w:t>项目名称</w:t>
            </w:r>
          </w:p>
        </w:tc>
        <w:tc>
          <w:tcPr>
            <w:tcW w:w="3810" w:type="dxa"/>
            <w:tcBorders>
              <w:top w:val="single" w:color="auto" w:sz="4" w:space="0"/>
              <w:left w:val="nil"/>
              <w:bottom w:val="single" w:color="auto" w:sz="4" w:space="0"/>
              <w:right w:val="single" w:color="auto" w:sz="4" w:space="0"/>
            </w:tcBorders>
            <w:shd w:val="clear" w:color="auto" w:fill="auto"/>
            <w:vAlign w:val="center"/>
          </w:tcPr>
          <w:p w14:paraId="5BD0DB5D">
            <w:pPr>
              <w:widowControl/>
              <w:jc w:val="center"/>
              <w:rPr>
                <w:rFonts w:ascii="仿宋" w:hAnsi="仿宋" w:eastAsia="仿宋" w:cs="宋体"/>
                <w:b/>
                <w:bCs/>
                <w:color w:val="000000"/>
                <w:kern w:val="0"/>
                <w:sz w:val="24"/>
                <w:szCs w:val="24"/>
                <w14:ligatures w14:val="none"/>
              </w:rPr>
            </w:pPr>
            <w:r>
              <w:rPr>
                <w:rFonts w:hint="eastAsia" w:ascii="仿宋" w:hAnsi="仿宋" w:eastAsia="仿宋" w:cs="宋体"/>
                <w:b/>
                <w:bCs/>
                <w:color w:val="000000"/>
                <w:kern w:val="0"/>
                <w:sz w:val="24"/>
                <w:szCs w:val="24"/>
                <w14:ligatures w14:val="none"/>
              </w:rPr>
              <w:t>申报单位</w:t>
            </w:r>
          </w:p>
        </w:tc>
        <w:tc>
          <w:tcPr>
            <w:tcW w:w="1539" w:type="dxa"/>
            <w:tcBorders>
              <w:top w:val="single" w:color="auto" w:sz="4" w:space="0"/>
              <w:left w:val="nil"/>
              <w:bottom w:val="single" w:color="auto" w:sz="4" w:space="0"/>
              <w:right w:val="single" w:color="auto" w:sz="4" w:space="0"/>
            </w:tcBorders>
            <w:shd w:val="clear" w:color="auto" w:fill="auto"/>
            <w:vAlign w:val="center"/>
          </w:tcPr>
          <w:p w14:paraId="7EB91A88">
            <w:pPr>
              <w:widowControl/>
              <w:jc w:val="center"/>
              <w:rPr>
                <w:rFonts w:ascii="仿宋" w:hAnsi="仿宋" w:eastAsia="仿宋" w:cs="宋体"/>
                <w:b/>
                <w:bCs/>
                <w:color w:val="000000"/>
                <w:kern w:val="0"/>
                <w:sz w:val="24"/>
                <w:szCs w:val="24"/>
                <w14:ligatures w14:val="none"/>
              </w:rPr>
            </w:pPr>
            <w:r>
              <w:rPr>
                <w:rFonts w:hint="eastAsia" w:ascii="仿宋" w:hAnsi="仿宋" w:eastAsia="仿宋" w:cs="宋体"/>
                <w:b/>
                <w:bCs/>
                <w:color w:val="000000"/>
                <w:kern w:val="0"/>
                <w:sz w:val="24"/>
                <w:szCs w:val="24"/>
                <w14:ligatures w14:val="none"/>
              </w:rPr>
              <w:t>项目申请人</w:t>
            </w:r>
          </w:p>
        </w:tc>
      </w:tr>
      <w:tr w14:paraId="2E60B88B">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60FF5888">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KA1</w:t>
            </w:r>
          </w:p>
        </w:tc>
        <w:tc>
          <w:tcPr>
            <w:tcW w:w="1276" w:type="dxa"/>
            <w:tcBorders>
              <w:top w:val="nil"/>
              <w:left w:val="nil"/>
              <w:bottom w:val="single" w:color="auto" w:sz="4" w:space="0"/>
              <w:right w:val="single" w:color="auto" w:sz="4" w:space="0"/>
            </w:tcBorders>
            <w:shd w:val="clear" w:color="auto" w:fill="auto"/>
            <w:vAlign w:val="center"/>
          </w:tcPr>
          <w:p w14:paraId="43988B94">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重点项目</w:t>
            </w:r>
          </w:p>
        </w:tc>
        <w:tc>
          <w:tcPr>
            <w:tcW w:w="5990" w:type="dxa"/>
            <w:tcBorders>
              <w:top w:val="nil"/>
              <w:left w:val="nil"/>
              <w:bottom w:val="single" w:color="auto" w:sz="4" w:space="0"/>
              <w:right w:val="single" w:color="auto" w:sz="4" w:space="0"/>
            </w:tcBorders>
            <w:shd w:val="clear" w:color="auto" w:fill="auto"/>
            <w:vAlign w:val="center"/>
          </w:tcPr>
          <w:p w14:paraId="3E5D22FE">
            <w:pPr>
              <w:widowControl/>
              <w:jc w:val="left"/>
              <w:rPr>
                <w:rFonts w:ascii="仿宋" w:hAnsi="仿宋" w:eastAsia="仿宋" w:cs="宋体"/>
                <w:color w:val="333333"/>
                <w:kern w:val="0"/>
                <w:sz w:val="24"/>
                <w:szCs w:val="24"/>
                <w14:ligatures w14:val="none"/>
              </w:rPr>
            </w:pPr>
            <w:r>
              <w:rPr>
                <w:rFonts w:hint="eastAsia" w:ascii="仿宋" w:hAnsi="仿宋" w:eastAsia="仿宋"/>
                <w:b w:val="0"/>
                <w:bCs w:val="0"/>
                <w:color w:val="333333"/>
                <w:sz w:val="24"/>
                <w:szCs w:val="24"/>
              </w:rPr>
              <w:t>阴山岩画数字重生 穿越千年时空之旅</w:t>
            </w:r>
          </w:p>
        </w:tc>
        <w:tc>
          <w:tcPr>
            <w:tcW w:w="3810" w:type="dxa"/>
            <w:tcBorders>
              <w:top w:val="nil"/>
              <w:left w:val="nil"/>
              <w:bottom w:val="single" w:color="auto" w:sz="4" w:space="0"/>
              <w:right w:val="single" w:color="auto" w:sz="4" w:space="0"/>
            </w:tcBorders>
            <w:shd w:val="clear" w:color="auto" w:fill="auto"/>
            <w:vAlign w:val="center"/>
          </w:tcPr>
          <w:p w14:paraId="074193B8">
            <w:pPr>
              <w:widowControl/>
              <w:jc w:val="left"/>
              <w:rPr>
                <w:rFonts w:ascii="仿宋" w:hAnsi="仿宋" w:eastAsia="仿宋" w:cs="宋体"/>
                <w:color w:val="000000"/>
                <w:kern w:val="0"/>
                <w:sz w:val="24"/>
                <w:szCs w:val="24"/>
                <w14:ligatures w14:val="none"/>
              </w:rPr>
            </w:pPr>
            <w:r>
              <w:rPr>
                <w:rFonts w:hint="eastAsia" w:ascii="仿宋" w:hAnsi="仿宋" w:eastAsia="仿宋"/>
                <w:b w:val="0"/>
                <w:bCs w:val="0"/>
                <w:color w:val="333333"/>
                <w:sz w:val="24"/>
                <w:szCs w:val="24"/>
              </w:rPr>
              <w:t>内蒙古新时代经济发展研究院</w:t>
            </w:r>
          </w:p>
        </w:tc>
        <w:tc>
          <w:tcPr>
            <w:tcW w:w="1539" w:type="dxa"/>
            <w:tcBorders>
              <w:top w:val="nil"/>
              <w:left w:val="nil"/>
              <w:bottom w:val="single" w:color="auto" w:sz="4" w:space="0"/>
              <w:right w:val="single" w:color="auto" w:sz="4" w:space="0"/>
            </w:tcBorders>
            <w:shd w:val="clear" w:color="auto" w:fill="auto"/>
            <w:vAlign w:val="center"/>
          </w:tcPr>
          <w:p w14:paraId="6B65948A">
            <w:pPr>
              <w:widowControl/>
              <w:jc w:val="left"/>
              <w:rPr>
                <w:rFonts w:ascii="仿宋" w:hAnsi="仿宋" w:eastAsia="仿宋" w:cs="宋体"/>
                <w:color w:val="000000"/>
                <w:kern w:val="0"/>
                <w:sz w:val="24"/>
                <w:szCs w:val="24"/>
                <w14:ligatures w14:val="none"/>
              </w:rPr>
            </w:pPr>
            <w:r>
              <w:rPr>
                <w:rFonts w:hint="eastAsia" w:ascii="仿宋" w:hAnsi="仿宋" w:eastAsia="仿宋"/>
                <w:b w:val="0"/>
                <w:bCs w:val="0"/>
                <w:color w:val="333333"/>
                <w:sz w:val="24"/>
                <w:szCs w:val="24"/>
              </w:rPr>
              <w:t>厉建宇</w:t>
            </w:r>
          </w:p>
        </w:tc>
      </w:tr>
      <w:tr w14:paraId="4FE68804">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3FF2E99A">
            <w:pPr>
              <w:widowControl/>
              <w:jc w:val="left"/>
              <w:rPr>
                <w:rFonts w:hint="eastAsia" w:ascii="仿宋" w:hAnsi="仿宋" w:eastAsia="仿宋" w:cs="宋体"/>
                <w:color w:val="000000"/>
                <w:kern w:val="0"/>
                <w:sz w:val="24"/>
                <w:szCs w:val="24"/>
                <w:lang w:eastAsia="zh-CN"/>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KA</w:t>
            </w:r>
            <w:r>
              <w:rPr>
                <w:rFonts w:hint="eastAsia" w:ascii="仿宋" w:hAnsi="仿宋" w:eastAsia="仿宋" w:cs="宋体"/>
                <w:color w:val="000000"/>
                <w:kern w:val="0"/>
                <w:sz w:val="24"/>
                <w:szCs w:val="24"/>
                <w:lang w:val="en-US" w:eastAsia="zh-CN"/>
                <w14:ligatures w14:val="none"/>
              </w:rPr>
              <w:t>3</w:t>
            </w:r>
          </w:p>
        </w:tc>
        <w:tc>
          <w:tcPr>
            <w:tcW w:w="1276" w:type="dxa"/>
            <w:tcBorders>
              <w:top w:val="nil"/>
              <w:left w:val="nil"/>
              <w:bottom w:val="single" w:color="auto" w:sz="4" w:space="0"/>
              <w:right w:val="single" w:color="auto" w:sz="4" w:space="0"/>
            </w:tcBorders>
            <w:shd w:val="clear" w:color="auto" w:fill="auto"/>
            <w:vAlign w:val="center"/>
          </w:tcPr>
          <w:p w14:paraId="262A6F16">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重点项目</w:t>
            </w:r>
          </w:p>
        </w:tc>
        <w:tc>
          <w:tcPr>
            <w:tcW w:w="5990" w:type="dxa"/>
            <w:tcBorders>
              <w:top w:val="nil"/>
              <w:left w:val="nil"/>
              <w:bottom w:val="single" w:color="auto" w:sz="4" w:space="0"/>
              <w:right w:val="single" w:color="auto" w:sz="4" w:space="0"/>
            </w:tcBorders>
            <w:shd w:val="clear" w:color="auto" w:fill="auto"/>
            <w:vAlign w:val="center"/>
          </w:tcPr>
          <w:p w14:paraId="5BE41FF6">
            <w:pPr>
              <w:widowControl/>
              <w:jc w:val="left"/>
              <w:rPr>
                <w:rFonts w:ascii="仿宋" w:hAnsi="仿宋" w:eastAsia="仿宋" w:cs="宋体"/>
                <w:color w:val="000000"/>
                <w:kern w:val="0"/>
                <w:sz w:val="24"/>
                <w:szCs w:val="24"/>
                <w14:ligatures w14:val="none"/>
              </w:rPr>
            </w:pPr>
            <w:r>
              <w:rPr>
                <w:rFonts w:hint="eastAsia" w:ascii="仿宋" w:hAnsi="仿宋" w:eastAsia="仿宋"/>
                <w:b w:val="0"/>
                <w:bCs w:val="0"/>
                <w:color w:val="333333"/>
                <w:sz w:val="24"/>
                <w:szCs w:val="24"/>
              </w:rPr>
              <w:t>内蒙古自治区社会科学院图书馆珍贵古籍图录</w:t>
            </w:r>
          </w:p>
        </w:tc>
        <w:tc>
          <w:tcPr>
            <w:tcW w:w="3810" w:type="dxa"/>
            <w:tcBorders>
              <w:top w:val="nil"/>
              <w:left w:val="nil"/>
              <w:bottom w:val="single" w:color="auto" w:sz="4" w:space="0"/>
              <w:right w:val="single" w:color="auto" w:sz="4" w:space="0"/>
            </w:tcBorders>
            <w:shd w:val="clear" w:color="auto" w:fill="auto"/>
            <w:vAlign w:val="center"/>
          </w:tcPr>
          <w:p w14:paraId="3DF590E6">
            <w:pPr>
              <w:widowControl/>
              <w:jc w:val="left"/>
              <w:rPr>
                <w:rFonts w:ascii="仿宋" w:hAnsi="仿宋" w:eastAsia="仿宋" w:cs="宋体"/>
                <w:color w:val="000000"/>
                <w:kern w:val="0"/>
                <w:sz w:val="24"/>
                <w:szCs w:val="24"/>
                <w14:ligatures w14:val="none"/>
              </w:rPr>
            </w:pPr>
            <w:r>
              <w:rPr>
                <w:rFonts w:hint="eastAsia" w:ascii="仿宋" w:hAnsi="仿宋" w:eastAsia="仿宋"/>
                <w:b w:val="0"/>
                <w:bCs w:val="0"/>
                <w:color w:val="333333"/>
                <w:sz w:val="24"/>
                <w:szCs w:val="24"/>
              </w:rPr>
              <w:t>内蒙古自治区社会科学院</w:t>
            </w:r>
          </w:p>
        </w:tc>
        <w:tc>
          <w:tcPr>
            <w:tcW w:w="1539" w:type="dxa"/>
            <w:tcBorders>
              <w:top w:val="nil"/>
              <w:left w:val="nil"/>
              <w:bottom w:val="single" w:color="auto" w:sz="4" w:space="0"/>
              <w:right w:val="single" w:color="auto" w:sz="4" w:space="0"/>
            </w:tcBorders>
            <w:shd w:val="clear" w:color="auto" w:fill="auto"/>
            <w:vAlign w:val="center"/>
          </w:tcPr>
          <w:p w14:paraId="3C338D27">
            <w:pPr>
              <w:widowControl/>
              <w:jc w:val="left"/>
              <w:rPr>
                <w:rFonts w:hint="eastAsia" w:ascii="仿宋" w:hAnsi="仿宋" w:eastAsia="仿宋" w:cs="宋体"/>
                <w:color w:val="000000"/>
                <w:kern w:val="0"/>
                <w:sz w:val="24"/>
                <w:szCs w:val="24"/>
                <w:lang w:eastAsia="zh-CN"/>
                <w14:ligatures w14:val="none"/>
              </w:rPr>
            </w:pPr>
            <w:r>
              <w:rPr>
                <w:rFonts w:hint="eastAsia" w:ascii="仿宋" w:hAnsi="仿宋" w:eastAsia="仿宋" w:cs="宋体"/>
                <w:color w:val="000000"/>
                <w:kern w:val="0"/>
                <w:sz w:val="24"/>
                <w:szCs w:val="24"/>
                <w:lang w:eastAsia="zh-CN"/>
                <w14:ligatures w14:val="none"/>
              </w:rPr>
              <w:t>王</w:t>
            </w:r>
            <w:r>
              <w:rPr>
                <w:rFonts w:hint="eastAsia" w:ascii="仿宋" w:hAnsi="仿宋" w:eastAsia="仿宋" w:cs="宋体"/>
                <w:color w:val="000000"/>
                <w:kern w:val="0"/>
                <w:sz w:val="24"/>
                <w:szCs w:val="24"/>
                <w:lang w:val="en-US" w:eastAsia="zh-CN"/>
                <w14:ligatures w14:val="none"/>
              </w:rPr>
              <w:t xml:space="preserve">  </w:t>
            </w:r>
            <w:r>
              <w:rPr>
                <w:rFonts w:hint="eastAsia" w:ascii="仿宋" w:hAnsi="仿宋" w:eastAsia="仿宋" w:cs="宋体"/>
                <w:color w:val="000000"/>
                <w:kern w:val="0"/>
                <w:sz w:val="24"/>
                <w:szCs w:val="24"/>
                <w:lang w:eastAsia="zh-CN"/>
                <w14:ligatures w14:val="none"/>
              </w:rPr>
              <w:t>智</w:t>
            </w:r>
          </w:p>
        </w:tc>
      </w:tr>
      <w:tr w14:paraId="63A8F2A1">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24B1709B">
            <w:pPr>
              <w:widowControl/>
              <w:jc w:val="left"/>
              <w:rPr>
                <w:rFonts w:hint="eastAsia" w:ascii="仿宋" w:hAnsi="仿宋" w:eastAsia="仿宋" w:cs="宋体"/>
                <w:color w:val="000000"/>
                <w:kern w:val="0"/>
                <w:sz w:val="24"/>
                <w:szCs w:val="24"/>
                <w:lang w:eastAsia="zh-CN"/>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KB1</w:t>
            </w:r>
          </w:p>
        </w:tc>
        <w:tc>
          <w:tcPr>
            <w:tcW w:w="1276" w:type="dxa"/>
            <w:tcBorders>
              <w:top w:val="nil"/>
              <w:left w:val="nil"/>
              <w:bottom w:val="single" w:color="auto" w:sz="4" w:space="0"/>
              <w:right w:val="single" w:color="auto" w:sz="4" w:space="0"/>
            </w:tcBorders>
            <w:shd w:val="clear" w:color="auto" w:fill="auto"/>
            <w:vAlign w:val="center"/>
          </w:tcPr>
          <w:p w14:paraId="68B5ED2D">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6E492058">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以铸牢中华民族共同体意识为工作主线讲好“大思政课”宣讲阐释研究</w:t>
            </w:r>
          </w:p>
        </w:tc>
        <w:tc>
          <w:tcPr>
            <w:tcW w:w="3810" w:type="dxa"/>
            <w:tcBorders>
              <w:top w:val="nil"/>
              <w:left w:val="nil"/>
              <w:bottom w:val="single" w:color="auto" w:sz="4" w:space="0"/>
              <w:right w:val="single" w:color="auto" w:sz="4" w:space="0"/>
            </w:tcBorders>
            <w:shd w:val="clear" w:color="auto" w:fill="auto"/>
            <w:vAlign w:val="center"/>
          </w:tcPr>
          <w:p w14:paraId="5E49AB5D">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中共鄂尔多斯市委员会党校</w:t>
            </w:r>
          </w:p>
        </w:tc>
        <w:tc>
          <w:tcPr>
            <w:tcW w:w="1539" w:type="dxa"/>
            <w:tcBorders>
              <w:top w:val="nil"/>
              <w:left w:val="nil"/>
              <w:bottom w:val="single" w:color="auto" w:sz="4" w:space="0"/>
              <w:right w:val="single" w:color="auto" w:sz="4" w:space="0"/>
            </w:tcBorders>
            <w:shd w:val="clear" w:color="auto" w:fill="auto"/>
            <w:vAlign w:val="center"/>
          </w:tcPr>
          <w:p w14:paraId="298103E4">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苏利英</w:t>
            </w:r>
          </w:p>
        </w:tc>
      </w:tr>
      <w:tr w14:paraId="0D463B4D">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72F5AFCE">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KB1</w:t>
            </w:r>
          </w:p>
        </w:tc>
        <w:tc>
          <w:tcPr>
            <w:tcW w:w="1276" w:type="dxa"/>
            <w:tcBorders>
              <w:top w:val="nil"/>
              <w:left w:val="nil"/>
              <w:bottom w:val="single" w:color="auto" w:sz="4" w:space="0"/>
              <w:right w:val="single" w:color="auto" w:sz="4" w:space="0"/>
            </w:tcBorders>
            <w:shd w:val="clear" w:color="auto" w:fill="auto"/>
            <w:vAlign w:val="center"/>
          </w:tcPr>
          <w:p w14:paraId="13716489">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422DF05A">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学习习近平总书记考察内蒙古大学重要讲话精神 有形有感有效铸牢中华民族共同体意识创新实践研究</w:t>
            </w:r>
          </w:p>
        </w:tc>
        <w:tc>
          <w:tcPr>
            <w:tcW w:w="3810" w:type="dxa"/>
            <w:tcBorders>
              <w:top w:val="nil"/>
              <w:left w:val="nil"/>
              <w:bottom w:val="single" w:color="auto" w:sz="4" w:space="0"/>
              <w:right w:val="single" w:color="auto" w:sz="4" w:space="0"/>
            </w:tcBorders>
            <w:shd w:val="clear" w:color="auto" w:fill="auto"/>
            <w:vAlign w:val="center"/>
          </w:tcPr>
          <w:p w14:paraId="07DB8C24">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内蒙古</w:t>
            </w:r>
            <w:r>
              <w:rPr>
                <w:rFonts w:hint="eastAsia" w:ascii="仿宋" w:hAnsi="仿宋" w:eastAsia="仿宋" w:cs="宋体"/>
                <w:color w:val="000000"/>
                <w:kern w:val="0"/>
                <w:sz w:val="24"/>
                <w:szCs w:val="24"/>
                <w:lang w:eastAsia="zh-CN"/>
                <w14:ligatures w14:val="none"/>
              </w:rPr>
              <w:t>大学</w:t>
            </w:r>
            <w:r>
              <w:rPr>
                <w:rFonts w:hint="eastAsia" w:ascii="仿宋" w:hAnsi="仿宋" w:eastAsia="仿宋" w:cs="宋体"/>
                <w:color w:val="000000"/>
                <w:kern w:val="0"/>
                <w:sz w:val="24"/>
                <w:szCs w:val="24"/>
                <w14:ligatures w14:val="none"/>
              </w:rPr>
              <w:t>社科联</w:t>
            </w:r>
          </w:p>
        </w:tc>
        <w:tc>
          <w:tcPr>
            <w:tcW w:w="1539" w:type="dxa"/>
            <w:tcBorders>
              <w:top w:val="nil"/>
              <w:left w:val="nil"/>
              <w:bottom w:val="single" w:color="auto" w:sz="4" w:space="0"/>
              <w:right w:val="single" w:color="auto" w:sz="4" w:space="0"/>
            </w:tcBorders>
            <w:shd w:val="clear" w:color="auto" w:fill="auto"/>
            <w:vAlign w:val="center"/>
          </w:tcPr>
          <w:p w14:paraId="07BA1562">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包俊亮</w:t>
            </w:r>
          </w:p>
        </w:tc>
      </w:tr>
      <w:tr w14:paraId="461A677E">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26A85E29">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KB1</w:t>
            </w:r>
          </w:p>
        </w:tc>
        <w:tc>
          <w:tcPr>
            <w:tcW w:w="1276" w:type="dxa"/>
            <w:tcBorders>
              <w:top w:val="nil"/>
              <w:left w:val="nil"/>
              <w:bottom w:val="single" w:color="auto" w:sz="4" w:space="0"/>
              <w:right w:val="single" w:color="auto" w:sz="4" w:space="0"/>
            </w:tcBorders>
            <w:shd w:val="clear" w:color="auto" w:fill="auto"/>
            <w:vAlign w:val="center"/>
          </w:tcPr>
          <w:p w14:paraId="74B605FC">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2A01B9F0">
            <w:pPr>
              <w:widowControl/>
              <w:jc w:val="left"/>
              <w:rPr>
                <w:rFonts w:hint="eastAsia" w:ascii="仿宋" w:hAnsi="仿宋" w:eastAsia="仿宋" w:cs="宋体"/>
                <w:color w:val="000000"/>
                <w:kern w:val="0"/>
                <w:sz w:val="24"/>
                <w:szCs w:val="24"/>
                <w:lang w:eastAsia="zh-CN"/>
                <w14:ligatures w14:val="none"/>
              </w:rPr>
            </w:pPr>
            <w:r>
              <w:rPr>
                <w:rFonts w:hint="eastAsia" w:ascii="仿宋" w:hAnsi="仿宋" w:eastAsia="仿宋" w:cs="宋体"/>
                <w:color w:val="000000"/>
                <w:kern w:val="0"/>
                <w:sz w:val="24"/>
                <w:szCs w:val="24"/>
                <w:lang w:eastAsia="zh-CN"/>
                <w14:ligatures w14:val="none"/>
              </w:rPr>
              <w:t>铸牢中华民族共同体意识目标下高校“大思政课”宣讲阐释模式研究</w:t>
            </w:r>
          </w:p>
        </w:tc>
        <w:tc>
          <w:tcPr>
            <w:tcW w:w="3810" w:type="dxa"/>
            <w:tcBorders>
              <w:top w:val="nil"/>
              <w:left w:val="nil"/>
              <w:bottom w:val="single" w:color="auto" w:sz="4" w:space="0"/>
              <w:right w:val="single" w:color="auto" w:sz="4" w:space="0"/>
            </w:tcBorders>
            <w:shd w:val="clear" w:color="auto" w:fill="auto"/>
            <w:vAlign w:val="center"/>
          </w:tcPr>
          <w:p w14:paraId="64F23B04">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赤峰市社科联</w:t>
            </w:r>
          </w:p>
        </w:tc>
        <w:tc>
          <w:tcPr>
            <w:tcW w:w="1539" w:type="dxa"/>
            <w:tcBorders>
              <w:top w:val="nil"/>
              <w:left w:val="nil"/>
              <w:bottom w:val="single" w:color="auto" w:sz="4" w:space="0"/>
              <w:right w:val="single" w:color="auto" w:sz="4" w:space="0"/>
            </w:tcBorders>
            <w:shd w:val="clear" w:color="auto" w:fill="auto"/>
            <w:vAlign w:val="center"/>
          </w:tcPr>
          <w:p w14:paraId="783456D8">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张</w:t>
            </w:r>
            <w:r>
              <w:rPr>
                <w:rFonts w:hint="eastAsia" w:ascii="仿宋" w:hAnsi="仿宋" w:eastAsia="仿宋" w:cs="宋体"/>
                <w:color w:val="000000"/>
                <w:kern w:val="0"/>
                <w:sz w:val="24"/>
                <w:szCs w:val="24"/>
                <w:lang w:val="en-US" w:eastAsia="zh-CN"/>
                <w14:ligatures w14:val="none"/>
              </w:rPr>
              <w:t xml:space="preserve">  </w:t>
            </w:r>
            <w:r>
              <w:rPr>
                <w:rFonts w:hint="eastAsia" w:ascii="仿宋" w:hAnsi="仿宋" w:eastAsia="仿宋" w:cs="宋体"/>
                <w:color w:val="000000"/>
                <w:kern w:val="0"/>
                <w:sz w:val="24"/>
                <w:szCs w:val="24"/>
                <w14:ligatures w14:val="none"/>
              </w:rPr>
              <w:t>仪</w:t>
            </w:r>
          </w:p>
        </w:tc>
      </w:tr>
      <w:tr w14:paraId="711C8CE6">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4919BDB9">
            <w:pPr>
              <w:widowControl/>
              <w:jc w:val="left"/>
              <w:rPr>
                <w:rFonts w:hint="eastAsia" w:ascii="仿宋" w:hAnsi="仿宋" w:eastAsia="仿宋" w:cs="宋体"/>
                <w:color w:val="000000"/>
                <w:kern w:val="0"/>
                <w:sz w:val="24"/>
                <w:szCs w:val="24"/>
                <w:lang w:val="en-US" w:eastAsia="zh-CN" w:bidi="ar-SA"/>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w:t>
            </w:r>
            <w:r>
              <w:rPr>
                <w:rFonts w:hint="eastAsia" w:ascii="仿宋" w:hAnsi="仿宋" w:eastAsia="仿宋" w:cs="宋体"/>
                <w:color w:val="000000"/>
                <w:kern w:val="0"/>
                <w:sz w:val="24"/>
                <w:szCs w:val="24"/>
                <w:lang w:val="en-US" w:eastAsia="zh-CN"/>
                <w14:ligatures w14:val="none"/>
              </w:rPr>
              <w:t>2</w:t>
            </w:r>
          </w:p>
        </w:tc>
        <w:tc>
          <w:tcPr>
            <w:tcW w:w="1276" w:type="dxa"/>
            <w:tcBorders>
              <w:top w:val="nil"/>
              <w:left w:val="nil"/>
              <w:bottom w:val="single" w:color="auto" w:sz="4" w:space="0"/>
              <w:right w:val="single" w:color="auto" w:sz="4" w:space="0"/>
            </w:tcBorders>
            <w:shd w:val="clear" w:color="auto" w:fill="auto"/>
            <w:vAlign w:val="center"/>
          </w:tcPr>
          <w:p w14:paraId="023EC400">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47BC4410">
            <w:pPr>
              <w:widowControl/>
              <w:tabs>
                <w:tab w:val="left" w:pos="782"/>
              </w:tabs>
              <w:jc w:val="left"/>
              <w:rPr>
                <w:rFonts w:hint="eastAsia" w:ascii="仿宋" w:hAnsi="仿宋" w:eastAsia="仿宋" w:cs="宋体"/>
                <w:color w:val="000000"/>
                <w:kern w:val="0"/>
                <w:sz w:val="24"/>
                <w:szCs w:val="24"/>
                <w:lang w:eastAsia="zh-CN"/>
                <w14:ligatures w14:val="none"/>
              </w:rPr>
            </w:pPr>
            <w:r>
              <w:rPr>
                <w:rFonts w:hint="eastAsia" w:ascii="仿宋" w:hAnsi="仿宋" w:eastAsia="仿宋" w:cs="宋体"/>
                <w:color w:val="000000"/>
                <w:kern w:val="0"/>
                <w:sz w:val="24"/>
                <w:szCs w:val="24"/>
                <w:lang w:eastAsia="zh-CN"/>
                <w14:ligatures w14:val="none"/>
              </w:rPr>
              <w:t>增强思想政治工作针对性实效性的宣讲阐释研究</w:t>
            </w:r>
          </w:p>
        </w:tc>
        <w:tc>
          <w:tcPr>
            <w:tcW w:w="3810" w:type="dxa"/>
            <w:tcBorders>
              <w:top w:val="nil"/>
              <w:left w:val="nil"/>
              <w:bottom w:val="single" w:color="auto" w:sz="4" w:space="0"/>
              <w:right w:val="single" w:color="auto" w:sz="4" w:space="0"/>
            </w:tcBorders>
            <w:shd w:val="clear" w:color="auto" w:fill="auto"/>
            <w:vAlign w:val="center"/>
          </w:tcPr>
          <w:p w14:paraId="7374E2CB">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呼伦贝尔市社科联</w:t>
            </w:r>
          </w:p>
        </w:tc>
        <w:tc>
          <w:tcPr>
            <w:tcW w:w="1539" w:type="dxa"/>
            <w:tcBorders>
              <w:top w:val="nil"/>
              <w:left w:val="nil"/>
              <w:bottom w:val="single" w:color="auto" w:sz="4" w:space="0"/>
              <w:right w:val="single" w:color="auto" w:sz="4" w:space="0"/>
            </w:tcBorders>
            <w:shd w:val="clear" w:color="auto" w:fill="auto"/>
            <w:vAlign w:val="center"/>
          </w:tcPr>
          <w:p w14:paraId="2005CFC2">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韩小兰</w:t>
            </w:r>
          </w:p>
        </w:tc>
      </w:tr>
      <w:tr w14:paraId="287367DF">
        <w:tblPrEx>
          <w:tblCellMar>
            <w:top w:w="0" w:type="dxa"/>
            <w:left w:w="108" w:type="dxa"/>
            <w:bottom w:w="0" w:type="dxa"/>
            <w:right w:w="108" w:type="dxa"/>
          </w:tblCellMar>
        </w:tblPrEx>
        <w:trPr>
          <w:trHeight w:val="576"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1A3BFC56">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KB2</w:t>
            </w:r>
          </w:p>
        </w:tc>
        <w:tc>
          <w:tcPr>
            <w:tcW w:w="1276" w:type="dxa"/>
            <w:tcBorders>
              <w:top w:val="nil"/>
              <w:left w:val="nil"/>
              <w:bottom w:val="single" w:color="auto" w:sz="4" w:space="0"/>
              <w:right w:val="single" w:color="auto" w:sz="4" w:space="0"/>
            </w:tcBorders>
            <w:shd w:val="clear" w:color="auto" w:fill="auto"/>
            <w:vAlign w:val="center"/>
          </w:tcPr>
          <w:p w14:paraId="6A852AE1">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7A004BD3">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新时代青少年思想政治工作宣讲阐释路径的优化与实效性提升研究</w:t>
            </w:r>
          </w:p>
        </w:tc>
        <w:tc>
          <w:tcPr>
            <w:tcW w:w="3810" w:type="dxa"/>
            <w:tcBorders>
              <w:top w:val="nil"/>
              <w:left w:val="nil"/>
              <w:bottom w:val="single" w:color="auto" w:sz="4" w:space="0"/>
              <w:right w:val="single" w:color="auto" w:sz="4" w:space="0"/>
            </w:tcBorders>
            <w:shd w:val="clear" w:color="auto" w:fill="auto"/>
            <w:vAlign w:val="center"/>
          </w:tcPr>
          <w:p w14:paraId="01BA02C0">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城川民族干部学院</w:t>
            </w:r>
          </w:p>
        </w:tc>
        <w:tc>
          <w:tcPr>
            <w:tcW w:w="1539" w:type="dxa"/>
            <w:tcBorders>
              <w:top w:val="nil"/>
              <w:left w:val="nil"/>
              <w:bottom w:val="single" w:color="auto" w:sz="4" w:space="0"/>
              <w:right w:val="single" w:color="auto" w:sz="4" w:space="0"/>
            </w:tcBorders>
            <w:shd w:val="clear" w:color="auto" w:fill="auto"/>
            <w:vAlign w:val="center"/>
          </w:tcPr>
          <w:p w14:paraId="0E4C7698">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李余婧</w:t>
            </w:r>
          </w:p>
        </w:tc>
      </w:tr>
      <w:tr w14:paraId="7D72F860">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49BBF1D9">
            <w:pPr>
              <w:widowControl/>
              <w:jc w:val="left"/>
              <w:rPr>
                <w:rFonts w:hint="eastAsia" w:ascii="仿宋" w:hAnsi="仿宋" w:eastAsia="仿宋" w:cs="宋体"/>
                <w:color w:val="000000"/>
                <w:kern w:val="0"/>
                <w:sz w:val="24"/>
                <w:szCs w:val="24"/>
                <w:lang w:eastAsia="zh-CN"/>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w:t>
            </w:r>
            <w:r>
              <w:rPr>
                <w:rFonts w:hint="eastAsia" w:ascii="仿宋" w:hAnsi="仿宋" w:eastAsia="仿宋" w:cs="宋体"/>
                <w:color w:val="000000"/>
                <w:kern w:val="0"/>
                <w:sz w:val="24"/>
                <w:szCs w:val="24"/>
                <w:lang w:val="en-US" w:eastAsia="zh-CN"/>
                <w14:ligatures w14:val="none"/>
              </w:rPr>
              <w:t>2</w:t>
            </w:r>
          </w:p>
        </w:tc>
        <w:tc>
          <w:tcPr>
            <w:tcW w:w="1276" w:type="dxa"/>
            <w:tcBorders>
              <w:top w:val="nil"/>
              <w:left w:val="nil"/>
              <w:bottom w:val="single" w:color="auto" w:sz="4" w:space="0"/>
              <w:right w:val="single" w:color="auto" w:sz="4" w:space="0"/>
            </w:tcBorders>
            <w:shd w:val="clear" w:color="auto" w:fill="auto"/>
            <w:vAlign w:val="center"/>
          </w:tcPr>
          <w:p w14:paraId="24C61A99">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0CE1F131">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增强思想政治工作针对性实效性的宣讲阐释研究</w:t>
            </w:r>
          </w:p>
        </w:tc>
        <w:tc>
          <w:tcPr>
            <w:tcW w:w="3810" w:type="dxa"/>
            <w:tcBorders>
              <w:top w:val="nil"/>
              <w:left w:val="nil"/>
              <w:bottom w:val="single" w:color="auto" w:sz="4" w:space="0"/>
              <w:right w:val="single" w:color="auto" w:sz="4" w:space="0"/>
            </w:tcBorders>
            <w:shd w:val="clear" w:color="auto" w:fill="auto"/>
            <w:vAlign w:val="center"/>
          </w:tcPr>
          <w:p w14:paraId="2B314431">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lang w:eastAsia="zh-CN"/>
                <w14:ligatures w14:val="none"/>
              </w:rPr>
              <w:t>包头市</w:t>
            </w:r>
            <w:r>
              <w:rPr>
                <w:rFonts w:hint="eastAsia" w:ascii="仿宋" w:hAnsi="仿宋" w:eastAsia="仿宋" w:cs="宋体"/>
                <w:color w:val="000000"/>
                <w:kern w:val="0"/>
                <w:sz w:val="24"/>
                <w:szCs w:val="24"/>
                <w14:ligatures w14:val="none"/>
              </w:rPr>
              <w:t>社科联</w:t>
            </w:r>
          </w:p>
        </w:tc>
        <w:tc>
          <w:tcPr>
            <w:tcW w:w="1539" w:type="dxa"/>
            <w:tcBorders>
              <w:top w:val="nil"/>
              <w:left w:val="nil"/>
              <w:bottom w:val="single" w:color="auto" w:sz="4" w:space="0"/>
              <w:right w:val="single" w:color="auto" w:sz="4" w:space="0"/>
            </w:tcBorders>
            <w:shd w:val="clear" w:color="auto" w:fill="auto"/>
            <w:vAlign w:val="center"/>
          </w:tcPr>
          <w:p w14:paraId="77D9EAE9">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任鑫宁</w:t>
            </w:r>
          </w:p>
        </w:tc>
      </w:tr>
      <w:tr w14:paraId="2FCC66C1">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7D85B937">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w:t>
            </w:r>
            <w:r>
              <w:rPr>
                <w:rFonts w:hint="eastAsia" w:ascii="仿宋" w:hAnsi="仿宋" w:eastAsia="仿宋" w:cs="宋体"/>
                <w:color w:val="000000"/>
                <w:kern w:val="0"/>
                <w:sz w:val="24"/>
                <w:szCs w:val="24"/>
                <w:lang w:val="en-US" w:eastAsia="zh-CN"/>
                <w14:ligatures w14:val="none"/>
              </w:rPr>
              <w:t>3</w:t>
            </w:r>
          </w:p>
        </w:tc>
        <w:tc>
          <w:tcPr>
            <w:tcW w:w="1276" w:type="dxa"/>
            <w:tcBorders>
              <w:top w:val="nil"/>
              <w:left w:val="nil"/>
              <w:bottom w:val="single" w:color="auto" w:sz="4" w:space="0"/>
              <w:right w:val="single" w:color="auto" w:sz="4" w:space="0"/>
            </w:tcBorders>
            <w:shd w:val="clear" w:color="auto" w:fill="auto"/>
            <w:vAlign w:val="center"/>
          </w:tcPr>
          <w:p w14:paraId="02D64A79">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4E940DA7">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发挥社会主义核心价值观作用的宣讲阐释研究</w:t>
            </w:r>
          </w:p>
        </w:tc>
        <w:tc>
          <w:tcPr>
            <w:tcW w:w="3810" w:type="dxa"/>
            <w:tcBorders>
              <w:top w:val="nil"/>
              <w:left w:val="nil"/>
              <w:bottom w:val="single" w:color="auto" w:sz="4" w:space="0"/>
              <w:right w:val="single" w:color="auto" w:sz="4" w:space="0"/>
            </w:tcBorders>
            <w:shd w:val="clear" w:color="auto" w:fill="auto"/>
            <w:vAlign w:val="center"/>
          </w:tcPr>
          <w:p w14:paraId="2C341F9E">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内蒙古建筑职业技术学院社科联</w:t>
            </w:r>
          </w:p>
        </w:tc>
        <w:tc>
          <w:tcPr>
            <w:tcW w:w="1539" w:type="dxa"/>
            <w:tcBorders>
              <w:top w:val="nil"/>
              <w:left w:val="nil"/>
              <w:bottom w:val="single" w:color="auto" w:sz="4" w:space="0"/>
              <w:right w:val="single" w:color="auto" w:sz="4" w:space="0"/>
            </w:tcBorders>
            <w:shd w:val="clear" w:color="auto" w:fill="auto"/>
            <w:vAlign w:val="center"/>
          </w:tcPr>
          <w:p w14:paraId="196C2E03">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高嘉林</w:t>
            </w:r>
          </w:p>
        </w:tc>
      </w:tr>
      <w:tr w14:paraId="291E7BC0">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12E14AB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w:t>
            </w:r>
            <w:r>
              <w:rPr>
                <w:rFonts w:hint="eastAsia" w:ascii="仿宋" w:hAnsi="仿宋" w:eastAsia="仿宋" w:cs="宋体"/>
                <w:color w:val="000000"/>
                <w:kern w:val="0"/>
                <w:sz w:val="24"/>
                <w:szCs w:val="24"/>
                <w:lang w:val="en-US" w:eastAsia="zh-CN"/>
                <w14:ligatures w14:val="none"/>
              </w:rPr>
              <w:t>3</w:t>
            </w:r>
          </w:p>
        </w:tc>
        <w:tc>
          <w:tcPr>
            <w:tcW w:w="1276" w:type="dxa"/>
            <w:tcBorders>
              <w:top w:val="nil"/>
              <w:left w:val="nil"/>
              <w:bottom w:val="single" w:color="auto" w:sz="4" w:space="0"/>
              <w:right w:val="single" w:color="auto" w:sz="4" w:space="0"/>
            </w:tcBorders>
            <w:shd w:val="clear" w:color="auto" w:fill="auto"/>
            <w:vAlign w:val="center"/>
          </w:tcPr>
          <w:p w14:paraId="3EBBD67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1C1E89C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社会主义核心价值观对民族地区铸牢中华民族共同体意识的作用机理及其实现路径研究</w:t>
            </w:r>
          </w:p>
        </w:tc>
        <w:tc>
          <w:tcPr>
            <w:tcW w:w="3810" w:type="dxa"/>
            <w:tcBorders>
              <w:top w:val="nil"/>
              <w:left w:val="nil"/>
              <w:bottom w:val="single" w:color="auto" w:sz="4" w:space="0"/>
              <w:right w:val="single" w:color="auto" w:sz="4" w:space="0"/>
            </w:tcBorders>
            <w:shd w:val="clear" w:color="auto" w:fill="auto"/>
            <w:vAlign w:val="center"/>
          </w:tcPr>
          <w:p w14:paraId="628EF75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内蒙古师范大学社科联</w:t>
            </w:r>
          </w:p>
        </w:tc>
        <w:tc>
          <w:tcPr>
            <w:tcW w:w="1539" w:type="dxa"/>
            <w:tcBorders>
              <w:top w:val="nil"/>
              <w:left w:val="nil"/>
              <w:bottom w:val="single" w:color="auto" w:sz="4" w:space="0"/>
              <w:right w:val="single" w:color="auto" w:sz="4" w:space="0"/>
            </w:tcBorders>
            <w:shd w:val="clear" w:color="auto" w:fill="auto"/>
            <w:vAlign w:val="center"/>
          </w:tcPr>
          <w:p w14:paraId="058D2B4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董军明</w:t>
            </w:r>
          </w:p>
        </w:tc>
      </w:tr>
      <w:tr w14:paraId="1C4D5D8D">
        <w:tblPrEx>
          <w:tblCellMar>
            <w:top w:w="0" w:type="dxa"/>
            <w:left w:w="108" w:type="dxa"/>
            <w:bottom w:w="0" w:type="dxa"/>
            <w:right w:w="108" w:type="dxa"/>
          </w:tblCellMar>
        </w:tblPrEx>
        <w:trPr>
          <w:trHeight w:val="39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689FD7A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w:t>
            </w:r>
            <w:r>
              <w:rPr>
                <w:rFonts w:hint="eastAsia" w:ascii="仿宋" w:hAnsi="仿宋" w:eastAsia="仿宋" w:cs="宋体"/>
                <w:color w:val="000000"/>
                <w:kern w:val="0"/>
                <w:sz w:val="24"/>
                <w:szCs w:val="24"/>
                <w:lang w:val="en-US" w:eastAsia="zh-CN"/>
                <w14:ligatures w14:val="none"/>
              </w:rPr>
              <w:t>3</w:t>
            </w:r>
          </w:p>
        </w:tc>
        <w:tc>
          <w:tcPr>
            <w:tcW w:w="1276" w:type="dxa"/>
            <w:tcBorders>
              <w:top w:val="nil"/>
              <w:left w:val="nil"/>
              <w:bottom w:val="single" w:color="auto" w:sz="4" w:space="0"/>
              <w:right w:val="single" w:color="auto" w:sz="4" w:space="0"/>
            </w:tcBorders>
            <w:shd w:val="clear" w:color="auto" w:fill="auto"/>
            <w:vAlign w:val="center"/>
          </w:tcPr>
          <w:p w14:paraId="60B9285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360C9CF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发挥社会主义核心价值观作用的宣讲阐释研究</w:t>
            </w:r>
          </w:p>
        </w:tc>
        <w:tc>
          <w:tcPr>
            <w:tcW w:w="3810" w:type="dxa"/>
            <w:tcBorders>
              <w:top w:val="nil"/>
              <w:left w:val="nil"/>
              <w:bottom w:val="single" w:color="auto" w:sz="4" w:space="0"/>
              <w:right w:val="single" w:color="auto" w:sz="4" w:space="0"/>
            </w:tcBorders>
            <w:shd w:val="clear" w:color="auto" w:fill="auto"/>
            <w:vAlign w:val="center"/>
          </w:tcPr>
          <w:p w14:paraId="0889959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乌海市社科联</w:t>
            </w:r>
          </w:p>
        </w:tc>
        <w:tc>
          <w:tcPr>
            <w:tcW w:w="1539" w:type="dxa"/>
            <w:tcBorders>
              <w:top w:val="nil"/>
              <w:left w:val="nil"/>
              <w:bottom w:val="single" w:color="auto" w:sz="4" w:space="0"/>
              <w:right w:val="single" w:color="auto" w:sz="4" w:space="0"/>
            </w:tcBorders>
            <w:shd w:val="clear" w:color="auto" w:fill="auto"/>
            <w:vAlign w:val="center"/>
          </w:tcPr>
          <w:p w14:paraId="5CC466B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阮</w:t>
            </w:r>
            <w:r>
              <w:rPr>
                <w:rFonts w:hint="eastAsia" w:ascii="仿宋" w:hAnsi="仿宋" w:eastAsia="仿宋" w:cs="宋体"/>
                <w:color w:val="000000"/>
                <w:kern w:val="0"/>
                <w:sz w:val="24"/>
                <w:szCs w:val="24"/>
                <w:lang w:val="en-US" w:eastAsia="zh-CN"/>
                <w14:ligatures w14:val="none"/>
              </w:rPr>
              <w:t xml:space="preserve">  </w:t>
            </w:r>
            <w:r>
              <w:rPr>
                <w:rFonts w:hint="eastAsia" w:ascii="仿宋" w:hAnsi="仿宋" w:eastAsia="仿宋" w:cs="宋体"/>
                <w:color w:val="000000"/>
                <w:kern w:val="0"/>
                <w:sz w:val="24"/>
                <w:szCs w:val="24"/>
                <w14:ligatures w14:val="none"/>
              </w:rPr>
              <w:t>兰</w:t>
            </w:r>
          </w:p>
        </w:tc>
      </w:tr>
      <w:tr w14:paraId="4F6D5015">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1635F40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w:t>
            </w:r>
            <w:r>
              <w:rPr>
                <w:rFonts w:hint="eastAsia" w:ascii="仿宋" w:hAnsi="仿宋" w:eastAsia="仿宋" w:cs="宋体"/>
                <w:color w:val="000000"/>
                <w:kern w:val="0"/>
                <w:sz w:val="24"/>
                <w:szCs w:val="24"/>
                <w:lang w:val="en-US" w:eastAsia="zh-CN"/>
                <w14:ligatures w14:val="none"/>
              </w:rPr>
              <w:t>4</w:t>
            </w:r>
          </w:p>
        </w:tc>
        <w:tc>
          <w:tcPr>
            <w:tcW w:w="1276" w:type="dxa"/>
            <w:tcBorders>
              <w:top w:val="nil"/>
              <w:left w:val="nil"/>
              <w:bottom w:val="single" w:color="auto" w:sz="4" w:space="0"/>
              <w:right w:val="single" w:color="auto" w:sz="4" w:space="0"/>
            </w:tcBorders>
            <w:shd w:val="clear" w:color="auto" w:fill="auto"/>
            <w:vAlign w:val="center"/>
          </w:tcPr>
          <w:p w14:paraId="7060897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7B579D7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AI与文艺结合提升北疆文化宣传路径研究</w:t>
            </w:r>
          </w:p>
        </w:tc>
        <w:tc>
          <w:tcPr>
            <w:tcW w:w="3810" w:type="dxa"/>
            <w:tcBorders>
              <w:top w:val="nil"/>
              <w:left w:val="nil"/>
              <w:bottom w:val="single" w:color="auto" w:sz="4" w:space="0"/>
              <w:right w:val="single" w:color="auto" w:sz="4" w:space="0"/>
            </w:tcBorders>
            <w:shd w:val="clear" w:color="auto" w:fill="auto"/>
            <w:vAlign w:val="center"/>
          </w:tcPr>
          <w:p w14:paraId="0966545F">
            <w:pPr>
              <w:widowControl/>
              <w:jc w:val="left"/>
              <w:rPr>
                <w:rFonts w:hint="eastAsia" w:ascii="仿宋" w:hAnsi="仿宋" w:eastAsia="仿宋" w:cs="宋体"/>
                <w:color w:val="000000"/>
                <w:kern w:val="0"/>
                <w:sz w:val="24"/>
                <w:szCs w:val="24"/>
                <w14:ligatures w14:val="none"/>
              </w:rPr>
            </w:pPr>
            <w:r>
              <w:rPr>
                <w:rFonts w:hint="eastAsia" w:ascii="仿宋" w:hAnsi="仿宋" w:eastAsia="仿宋"/>
                <w:b w:val="0"/>
                <w:bCs w:val="0"/>
                <w:color w:val="333333"/>
                <w:sz w:val="24"/>
                <w:szCs w:val="24"/>
              </w:rPr>
              <w:t>内蒙古自治区社会科学院</w:t>
            </w:r>
          </w:p>
        </w:tc>
        <w:tc>
          <w:tcPr>
            <w:tcW w:w="1539" w:type="dxa"/>
            <w:tcBorders>
              <w:top w:val="nil"/>
              <w:left w:val="nil"/>
              <w:bottom w:val="single" w:color="auto" w:sz="4" w:space="0"/>
              <w:right w:val="single" w:color="auto" w:sz="4" w:space="0"/>
            </w:tcBorders>
            <w:shd w:val="clear" w:color="auto" w:fill="auto"/>
            <w:vAlign w:val="center"/>
          </w:tcPr>
          <w:p w14:paraId="3AD4172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毛伟华</w:t>
            </w:r>
          </w:p>
        </w:tc>
      </w:tr>
      <w:tr w14:paraId="6BE54AA6">
        <w:tblPrEx>
          <w:tblCellMar>
            <w:top w:w="0" w:type="dxa"/>
            <w:left w:w="108" w:type="dxa"/>
            <w:bottom w:w="0" w:type="dxa"/>
            <w:right w:w="108" w:type="dxa"/>
          </w:tblCellMar>
        </w:tblPrEx>
        <w:trPr>
          <w:trHeight w:val="408"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3611ECC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w:t>
            </w:r>
            <w:r>
              <w:rPr>
                <w:rFonts w:hint="eastAsia" w:ascii="仿宋" w:hAnsi="仿宋" w:eastAsia="仿宋" w:cs="宋体"/>
                <w:color w:val="000000"/>
                <w:kern w:val="0"/>
                <w:sz w:val="24"/>
                <w:szCs w:val="24"/>
                <w:lang w:val="en-US" w:eastAsia="zh-CN"/>
                <w14:ligatures w14:val="none"/>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DD108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single" w:color="auto" w:sz="4" w:space="0"/>
              <w:left w:val="single" w:color="auto" w:sz="4" w:space="0"/>
              <w:bottom w:val="single" w:color="auto" w:sz="4" w:space="0"/>
              <w:right w:val="single" w:color="auto" w:sz="4" w:space="0"/>
            </w:tcBorders>
            <w:shd w:val="clear" w:color="auto" w:fill="auto"/>
            <w:vAlign w:val="center"/>
          </w:tcPr>
          <w:p w14:paraId="048D800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运用人工智能和文艺形式提升社会科学知识普及研究</w:t>
            </w: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14:paraId="786E24D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呼和浩特市社科联</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41F2B0F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沈</w:t>
            </w:r>
            <w:r>
              <w:rPr>
                <w:rFonts w:hint="eastAsia" w:ascii="仿宋" w:hAnsi="仿宋" w:eastAsia="仿宋" w:cs="宋体"/>
                <w:color w:val="000000"/>
                <w:kern w:val="0"/>
                <w:sz w:val="24"/>
                <w:szCs w:val="24"/>
                <w:lang w:val="en-US" w:eastAsia="zh-CN"/>
                <w14:ligatures w14:val="none"/>
              </w:rPr>
              <w:t xml:space="preserve">  </w:t>
            </w:r>
            <w:r>
              <w:rPr>
                <w:rFonts w:hint="eastAsia" w:ascii="仿宋" w:hAnsi="仿宋" w:eastAsia="仿宋" w:cs="宋体"/>
                <w:color w:val="000000"/>
                <w:kern w:val="0"/>
                <w:sz w:val="24"/>
                <w:szCs w:val="24"/>
                <w14:ligatures w14:val="none"/>
              </w:rPr>
              <w:t>力</w:t>
            </w:r>
          </w:p>
        </w:tc>
      </w:tr>
      <w:tr w14:paraId="3069C64D">
        <w:tblPrEx>
          <w:tblCellMar>
            <w:top w:w="0" w:type="dxa"/>
            <w:left w:w="108" w:type="dxa"/>
            <w:bottom w:w="0" w:type="dxa"/>
            <w:right w:w="108" w:type="dxa"/>
          </w:tblCellMar>
        </w:tblPrEx>
        <w:trPr>
          <w:trHeight w:val="408"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32356F2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w:t>
            </w:r>
            <w:r>
              <w:rPr>
                <w:rFonts w:hint="eastAsia" w:ascii="仿宋" w:hAnsi="仿宋" w:eastAsia="仿宋" w:cs="宋体"/>
                <w:color w:val="000000"/>
                <w:kern w:val="0"/>
                <w:sz w:val="24"/>
                <w:szCs w:val="24"/>
                <w:lang w:val="en-US" w:eastAsia="zh-CN"/>
                <w14:ligatures w14:val="none"/>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72085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single" w:color="auto" w:sz="4" w:space="0"/>
              <w:left w:val="single" w:color="auto" w:sz="4" w:space="0"/>
              <w:bottom w:val="single" w:color="auto" w:sz="4" w:space="0"/>
              <w:right w:val="single" w:color="auto" w:sz="4" w:space="0"/>
            </w:tcBorders>
            <w:shd w:val="clear" w:color="auto" w:fill="auto"/>
            <w:vAlign w:val="center"/>
          </w:tcPr>
          <w:p w14:paraId="5D2D994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运用人工智能和文艺形式提升社会科学知识普及研究</w:t>
            </w: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14:paraId="714CE97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内蒙古师范大学社科联</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3440B021">
            <w:pPr>
              <w:widowControl/>
              <w:jc w:val="left"/>
              <w:rPr>
                <w:rFonts w:hint="eastAsia" w:ascii="仿宋" w:hAnsi="仿宋" w:eastAsia="仿宋" w:cs="宋体"/>
                <w:color w:val="000000"/>
                <w:kern w:val="0"/>
                <w:sz w:val="24"/>
                <w:szCs w:val="24"/>
                <w14:ligatures w14:val="none"/>
              </w:rPr>
            </w:pPr>
            <w:r>
              <w:rPr>
                <w:rFonts w:hint="eastAsia"/>
                <w:sz w:val="24"/>
                <w:szCs w:val="24"/>
              </w:rPr>
              <w:t>王</w:t>
            </w:r>
            <w:r>
              <w:rPr>
                <w:rFonts w:hint="eastAsia"/>
                <w:sz w:val="24"/>
                <w:szCs w:val="24"/>
                <w:lang w:val="en-US" w:eastAsia="zh-CN"/>
              </w:rPr>
              <w:t xml:space="preserve">  </w:t>
            </w:r>
            <w:r>
              <w:rPr>
                <w:rFonts w:hint="eastAsia"/>
                <w:sz w:val="24"/>
                <w:szCs w:val="24"/>
              </w:rPr>
              <w:t>丹</w:t>
            </w:r>
          </w:p>
        </w:tc>
      </w:tr>
      <w:tr w14:paraId="3B0F61C7">
        <w:tblPrEx>
          <w:tblCellMar>
            <w:top w:w="0" w:type="dxa"/>
            <w:left w:w="108" w:type="dxa"/>
            <w:bottom w:w="0" w:type="dxa"/>
            <w:right w:w="108" w:type="dxa"/>
          </w:tblCellMar>
        </w:tblPrEx>
        <w:trPr>
          <w:trHeight w:val="408"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2085ED7E">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w:t>
            </w:r>
            <w:r>
              <w:rPr>
                <w:rFonts w:hint="eastAsia" w:ascii="仿宋" w:hAnsi="仿宋" w:eastAsia="仿宋" w:cs="宋体"/>
                <w:color w:val="000000"/>
                <w:kern w:val="0"/>
                <w:sz w:val="24"/>
                <w:szCs w:val="24"/>
                <w:lang w:val="en-US" w:eastAsia="zh-CN"/>
                <w14:ligatures w14:val="none"/>
              </w:rPr>
              <w:t>5</w:t>
            </w:r>
            <w:r>
              <w:rPr>
                <w:rFonts w:hint="eastAsia" w:ascii="仿宋" w:hAnsi="仿宋" w:eastAsia="仿宋" w:cs="宋体"/>
                <w:color w:val="000000"/>
                <w:kern w:val="0"/>
                <w:sz w:val="24"/>
                <w:szCs w:val="24"/>
                <w14:ligatures w14:val="none"/>
              </w:rPr>
              <w:t>KB</w:t>
            </w:r>
            <w:r>
              <w:rPr>
                <w:rFonts w:hint="eastAsia" w:ascii="仿宋" w:hAnsi="仿宋" w:eastAsia="仿宋" w:cs="宋体"/>
                <w:color w:val="000000"/>
                <w:kern w:val="0"/>
                <w:sz w:val="24"/>
                <w:szCs w:val="24"/>
                <w:lang w:val="en-US" w:eastAsia="zh-CN"/>
                <w14:ligatures w14:val="none"/>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E78CE1E">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single" w:color="auto" w:sz="4" w:space="0"/>
              <w:left w:val="single" w:color="auto" w:sz="4" w:space="0"/>
              <w:bottom w:val="single" w:color="auto" w:sz="4" w:space="0"/>
              <w:right w:val="single" w:color="auto" w:sz="4" w:space="0"/>
            </w:tcBorders>
            <w:shd w:val="clear" w:color="auto" w:fill="auto"/>
            <w:vAlign w:val="center"/>
          </w:tcPr>
          <w:p w14:paraId="3E0287BD">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无伴奏合唱中的多彩内蒙古宣讲阐释研究</w:t>
            </w: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14:paraId="0E241773">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内蒙古民族大学社科联</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4607D32A">
            <w:pPr>
              <w:widowControl/>
              <w:jc w:val="left"/>
              <w:rPr>
                <w:rFonts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格根毕力格</w:t>
            </w:r>
          </w:p>
        </w:tc>
      </w:tr>
    </w:tbl>
    <w:p w14:paraId="30304341">
      <w:pPr>
        <w:rPr>
          <w:rFonts w:ascii="仿宋" w:hAnsi="仿宋" w:eastAsia="仿宋"/>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N2NiZjI0YzJjMjYxMGJlMzkyYmM1ZGVlMjQzOTAifQ=="/>
  </w:docVars>
  <w:rsids>
    <w:rsidRoot w:val="00111FAD"/>
    <w:rsid w:val="00016B96"/>
    <w:rsid w:val="000E1BD9"/>
    <w:rsid w:val="00111FAD"/>
    <w:rsid w:val="001F22AD"/>
    <w:rsid w:val="0027731C"/>
    <w:rsid w:val="003172E0"/>
    <w:rsid w:val="004C091F"/>
    <w:rsid w:val="005A541A"/>
    <w:rsid w:val="005B2906"/>
    <w:rsid w:val="006F4998"/>
    <w:rsid w:val="008231FD"/>
    <w:rsid w:val="008B5EA9"/>
    <w:rsid w:val="00AE29AC"/>
    <w:rsid w:val="00B23B02"/>
    <w:rsid w:val="00B951D0"/>
    <w:rsid w:val="00C8382B"/>
    <w:rsid w:val="00DC5813"/>
    <w:rsid w:val="00FF6146"/>
    <w:rsid w:val="01BD0B2C"/>
    <w:rsid w:val="2EF97B21"/>
    <w:rsid w:val="3D44567F"/>
    <w:rsid w:val="612B4A50"/>
    <w:rsid w:val="6B5ECE73"/>
    <w:rsid w:val="75ED2ECA"/>
    <w:rsid w:val="77FF45DB"/>
    <w:rsid w:val="EFDD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678</Words>
  <Characters>772</Characters>
  <Lines>3</Lines>
  <Paragraphs>1</Paragraphs>
  <TotalTime>7</TotalTime>
  <ScaleCrop>false</ScaleCrop>
  <LinksUpToDate>false</LinksUpToDate>
  <CharactersWithSpaces>810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2024-04-16T20:21:00Z</dcterms:created>
  <dc:creator>Jack Wong</dc:creator>
  <cp:lastModifiedBy>SKL</cp:lastModifiedBy>
  <dcterms:modified xsi:type="dcterms:W3CDTF">2025-04-11T08:07:39Z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5FAFB8D75BD94917B551A1922D7877EB_13</vt:lpwstr>
  </property>
</Properties>
</file>